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'Cinco de Mayo' _ plenty of beer, little history</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Russell Contreras   -   Associated Press    May 4, 2012</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Cinco de Mayo commemorates the 1862 Battle of Puebla between the victorious ragtag army of largely Mexican Indian soldiers against the invading French forces of Napoleon III. Mexican Americans, during the Chicano Movement of the 1970s, adopted the holiday for its David vs. Goliath storyline as motivation for civil rights struggles in Texas and California.   . . .   The historical origins of the holiday remain largely forgotten.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Spanish-language newspapers at the time,  . . .   [the] first group of multinational Latinos on U.S. soil identified with the Union Army's fight against the Confederacy and often wrote pieces about the evils of slavery. Hayes-Bautista [of UCLA] said these Latino immigrants were concerned about the Union's lack of progress and Napoleon III's interests in helping the South.</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wasn't until the news came about the Battle of Puebla that they got the good news they wanted," said Hayes-Bautista. "Since Napoleon III was linked to the Confederacy, they saw the victory as the first sign that their side could win."      . . .</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---http://www.google.com/hostednews/ap/article/ALeqM5jiNynw9VAxhp03X5ZLByq3iUEyXQ?docId=393b41297baf4cd48bbee011364c805e</w:t>
      </w: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p>
    <w:p w:rsidR="00790623" w:rsidRDefault="00790623">
      <w:pPr>
        <w:widowControl w:val="0"/>
        <w:autoSpaceDE w:val="0"/>
        <w:autoSpaceDN w:val="0"/>
        <w:adjustRightInd w:val="0"/>
        <w:spacing w:after="0" w:line="240" w:lineRule="auto"/>
        <w:rPr>
          <w:rFonts w:ascii="Times New Roman" w:hAnsi="Times New Roman" w:cs="Times New Roman"/>
          <w:sz w:val="28"/>
          <w:szCs w:val="28"/>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EU is an empire, and empires mean war</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NRC Handelsblad Rotterdam   -   www.presseurop.eu    -     July 9, 2012</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are often told that the EU has brought peace to Europe. However, this view is not shared by historian Thierry Baudet who provocatively argues that a process in which nation states give up their sovereignty inevitably results in conflict.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Attempts to build European empires lead to war. The urge to impose a straitjacket on the will of peoples will leads to war. In short, the European project will lead to war.</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Fascism and Nazism were both focused on the creation of Europe.    . . .   Vidkun Quisling argued that we should create a Europe that does not waste its blood in murderous conflict, but one that is solidly united. And on 11 September 1940, Joseph Goebbels affirmed: I am certain that 50 years from now, we will no longer reason in terms of countries.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Until 17 July, 1940, Robert Schuman, one of the founders of the European project, was a Secretary of State for the Vichy regime which collaborated with the Germans.   . . .   Jean Monnet, another one of Europe’s founders, spent the war years in London where he attempted to prevent the broadcast of De Gaulle’s daily radio news bulletins (something he succeeded in doing on 20 and 21 June, 1940).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Germany’s goal in the the First World War was to impose the authority of a German empire over regions that were not German.    . . .     Oppression exerted by a centralised regime is a source of tension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we look further back in history, once again we see that it was not “nationalism” but imperialism and the desire to unify Europe that led to wars.  . . .    Napoleon wanted the same principles to apply throughout the continent: a European law, a high court of European justice, a common currency, the same units of measurement, the same laws, and so on. Napoleon expected that thereafter Europe would rapidly become a single united nation.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seek to create a Europe that is radically different to the current EU.</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we need is a Europe without a central regime    . . .   We will also have to dissolve the euro   . . .    monetary breathing space     . . .     Harmonisation   . . .  undermines diversity.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irrational fear of nationalism could ultimately result in the establishment of a restrictive empire in Brussels.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---http://www.presseurop.eu/en/content/article/2300601-eu-empire-and-empires-mean-war</w:t>
      </w: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Whiners at War</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Doug Bandow, Senior Fellow Cato Institute, Senior Fellow Institute on Religion and Public Policy, Former Special Assistant to President Ronald Reagan</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American Spectator       -      April 19, 2011</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Europeans' military campaign has stalemated. The enemy threatens to triumph. American assistance is desperately needed. French President Nicolas Sarkozy and British Prime Minister David Cameron probably imagine that they are reliving the bleakest days of World War I or World War II. Can today's Napoleon and Churchill battle back to victory?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two leaders decided to atone for their nations' past support for authoritarian governments by attacking Libya's Moammar Gaddafi. They rallied U.S., European, and Arab support by draping their plan for regime change with a humanitarian mantle.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everything fell apart. Gaddafi, the toast of European leaders only a few months before, didn't "just leave," in President Barack Obama's inimitable phrase. The rebels turned out to be more mob than army; allied air support prevented their defeat but could not give them victory.</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Worse, France and Britain didn't have enough aircraft to maintain bombing operations. The two countries now are begging their allies, including the U.S., for more support. Western policy can best be characterized as a disaster.</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West's war in Libya well illustrates Lord Acton's dictum that power tends to corrupt and absolute power corrupts absolutely. Libya threatened no one outside of its borders. There was no unique humanitarian crisis. Despite allied rhetoric, nowhere had Gaddafi committed mass murder   . . .    A European diplomat admitted to the New York Times: "The no-fly zone was a diplomatic thing, to get the Arabs on board." The Arab League backed away when it realized the extent of the West's ambitions.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and Europe attacked the Gaddafi government simply because they could attack the </w:t>
      </w:r>
      <w:r>
        <w:rPr>
          <w:rFonts w:ascii="Arial" w:hAnsi="Arial" w:cs="Arial"/>
          <w:sz w:val="20"/>
          <w:szCs w:val="20"/>
        </w:rPr>
        <w:lastRenderedPageBreak/>
        <w:t xml:space="preserve">Gaddafi government.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Jed Babbin pointed out, many members of NATO never will be serious military powers, and those that could be serious military powers don't want to be. Explained James Russell at the Naval Postgraduate School: "The European countries have made a strategic-level [decision] to disarm essentially."     . . .      Sarkozy and Cameron apparently saw themselves leading a grand coalition to victory in the Mediterranean. In their dreams.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aren't other European nations, which never wanted this war, doing more? Why aren't the Germans, who refused to back the mission in the UN, sending aircraft? Why aren't Poland and Turkey, which opposed the operation, helping out? And why isn't Washington, busy defending rich allies like the Europeans and the rest of the world, doing more?    . . .   Why does the Obama administration continue to go along with a policy notable only for its deceptive objectives and incompetent execution?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allies   . . .   insist that Gaddafi must be ousted.  . . .   Conservative MP John Baron wants Parliament   . . .   to be recalled to debate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any case, NATO is not doing enough to effect regime change. And that isn't likely to change.    . . .     It was created to protect Western Europe from the Soviet Union and Warsaw Pact.   . . .   Two decades ago, NATO lost its raison d'être.    . . .    A continued American military occupation.</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should have pulled out    . . .   Washington has allowed the Europeans to draw the U.S. into European disputes of little interest to America.   . . .   President Sarkozy appears to fancy himself as Nicolas Bonaparte    . . .   Yet Paris is unable to deal with Libya. We all know whose military the little Napoleon expects to borrow for any additional Arabian adventures.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War in Libya makes no sense. It is a waste of money. And it is Europe's problem.      . . .     </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http://spectator.org/archives/2011/04/19/whiners-at-war/print</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Does the US military have a clear purpose?</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Bruce Fleming, Professor of English US Naval Academy  –  The Christian Science Monitor</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July 1, 2011</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Who would recommend in these days   . . .   that anyone   . . .   go into the military at all?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class of 2011 at the US Naval Academy, where I have served 24 years as a professor, has just graduated and its members have become officers.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got Osama bin Laden, but the euphoria will fade    . . .    the benefits – even the point – of shedding our blood and treasure seem elusive at best.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Victory is unclear and the value of violent intervention so nebulous? Why should anyone join the military, either as an officer or as an enlisted person?    . . .    US military leaders give no clear answers.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What's the point? Volunteering to fight is never easy, but the sacrifice is more tolerable when the military's purpose is clear – something it hasn't been for years.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students are graduating at the end of a decade of US military interventions gone awry.   . . .    Afghanistan   . . .    the gains may evaporate at our departure. And now the United States has become involved in bombing Libya, ostensibly to protect civilians but also apparently to aid rebels who seem incapable of ousting Muammar Qaddafi on their own.</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Certainly the military's purpose is nowhere near so clear as when we could explain it in terms of national defense.    . . .    What are we defending ourselves against in Libya?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a discouraging time to be going into the military. Yet only die-hard pacifists want to abolish the military in a world full of malefactors. How can we encourage our young people to go into it nowadays if we don't have any idea what it is or what it does?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military today is neither of the two militaries that, in historical terms, have had a coherent metaphysical base. For the ancient Greeks, war was virtually an annual event: All male citizens got involved for a short time. For the ancient Hindus of the Sanskrit epics, war was something you were, the calling of caste.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the military for Americans today? Neither of these. Nor is it the if-you-survive-you-come-back-rich scheme of the early Modern Era, as late as Napoleon.</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clearly is a nonstarter is the justification for serving that the military, against all logic, actually proposes to its people nowadays: that those in the military are morally better   . . .  than the civilians they defend. You're better people, the military tells those who join it: more loyal, more self-sacrificing, and tougher. But if this is true, why put your life on the line to defend these lamentable civilians?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need a new military metaphysics   . . .   It needs to offer a pride that's not bought at the cost of denigrating the civilians the military exists to protect.     . . .     a pride that is not based on victory    . . .   or clear goal achievement.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Well used or badly used, used or not used at all: Soldiers have no control over this in a democracy.     . . .    </w:t>
      </w: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http://loadtest.story.news.yahoo.com/s/csm/20110701/cm_csm/389719</w:t>
      </w: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France, Louis XIV was at the height of his glory and power, expanding French influence throughout Europe and overseas. In England, the business class had twice asserted its authority by getting rid of the monarch — once by a civil war and an execution and a second time (in 1688) by forcing him to leave the country without bloodshed. England was beginning to establish profitable overseas colonies, its trade and industrialization were well ahead of most of the rest of Europe, its explorers were opening up hitherto unheard of parts of the world, and the nation had come a long way from the relatively uninfluential country it had been one hundred years before. Holland, too, was a thriving mercantile state. In much of Europe there was a general feeling of expansion of growing power and wealth — the spirit best expressed in the Baroque music characteristic of the turn of the century.</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Contributing enormously to this sense of confidence was the continuing influence of Newton, whose </w:t>
      </w:r>
      <w:r>
        <w:rPr>
          <w:rFonts w:ascii="Arial" w:hAnsi="Arial" w:cs="Arial"/>
          <w:i/>
          <w:iCs/>
          <w:sz w:val="20"/>
          <w:szCs w:val="20"/>
        </w:rPr>
        <w:t>Principia</w:t>
      </w:r>
      <w:r>
        <w:rPr>
          <w:rFonts w:ascii="Arial" w:hAnsi="Arial" w:cs="Arial"/>
          <w:sz w:val="20"/>
          <w:szCs w:val="20"/>
        </w:rPr>
        <w:t xml:space="preserve"> (published in the second half of the 17th century) seemed to many to provide conclusive proof of the order in the universe and, by extension, of the divine benevolence of God. Newton's achievement not only apparently resolved a problem thousands of years old (the architecture of the solar system) but also established a method which, it seemed, would yield ever more promising and useful results.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 end of the eighteenth century the mood had changed dramatically. With the outbreak of the French Revolution in 1789, all Europe seemed gripped by revolutionary fervor and its countervailing anti-revolutionary panic and repression. The major cities had become familiar with crime to an extent unheard of before (except during civil war). And for all the wealth generated from what was now an overseas empire and from the rapidly accelerating industrialization of life and the growth of manufacturing, poverty on the farm and in the proliferating cities was acute. The Napoleonic Wars with which the century concluded ushered in what was arguably the first modern warfare, with huge national citizen armies fighting immense battles through long and very bloody campaigns.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Whatever created all this change, by the end of the century Europe faced some astonishingly modern problems and was committed to a way of life very different from what had been common only a few decades before. Increasing numbers of people now lived in the huge cities, rather than in small agricultural communities, and society was beginning to think of itself along class lines (rather than in terms of organic communities). Central governments had increased enormously in power, and people now increasingly looked to them rather than to any parochial authority to deal with the obvious and serious social problems.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What I want to call attention to today is a particular way of looking at a central problem faced by the 18th century, a problem to which it turned its attention again and again, which it was unable to resolve finally, and which it passed onto the nineteenth century and to us. For we are still dealing with it. The problem, simply put, can be stated this way: Once the traditional small agricultural community is destroyed and people live in different circumstances, how can we hold them together in peace and security, conferring a significance on people's lives, individually and collectively? Where will we find a suitable basis for social and political life?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Ian Johnston</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LBST 401</w:t>
      </w:r>
    </w:p>
    <w:p w:rsidR="00790623" w:rsidRDefault="00790623">
      <w:pPr>
        <w:widowControl w:val="0"/>
        <w:autoSpaceDE w:val="0"/>
        <w:autoSpaceDN w:val="0"/>
        <w:adjustRightInd w:val="0"/>
        <w:spacing w:after="0" w:line="240" w:lineRule="auto"/>
        <w:rPr>
          <w:rFonts w:ascii="Arial" w:hAnsi="Arial" w:cs="Arial"/>
          <w:sz w:val="30"/>
          <w:szCs w:val="3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Malaspina University-College</w:t>
      </w:r>
    </w:p>
    <w:p w:rsidR="00790623" w:rsidRDefault="00790623">
      <w:pPr>
        <w:widowControl w:val="0"/>
        <w:autoSpaceDE w:val="0"/>
        <w:autoSpaceDN w:val="0"/>
        <w:adjustRightInd w:val="0"/>
        <w:spacing w:after="0" w:line="240" w:lineRule="auto"/>
        <w:rPr>
          <w:rFonts w:ascii="Arial" w:hAnsi="Arial" w:cs="Arial"/>
          <w:sz w:val="30"/>
          <w:szCs w:val="30"/>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and Europe: Moving Towards 2020</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 .   Part of an international conference held in Washington, DC on February 22nd - 24th, 2007, organised by the Woodrow Wilson International Center for Scholars, the Weidenfeld Institute of Strategic Dialogue, and the Europaeum. The conferences was on Does the ‘West’ still exist?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Europe without America? -  A European Perspective</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Sir Stephen Wall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Without the Battle of Britain and the invasion of Russia, Hitler might not have been stopped. Without Pearl Harbour he might not have been defeated. A Fascist United States under President Lindbergh, cooperating with Nazi Germany, as portrayed by Philip Roth in The Plot Against America [3] is uncomfortably plausible.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is the portrayal of a Nazi-occupied Britain, collaborators and all, in Len Deighton’s popular novel SS-GB. [4]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questions for this essay is how far the shared values of which Americans and Europeans still routinely speak exist as a genuine determinant of common external policy interests, or how far “shared values” are merely a way of convincing ourselves of the permanence of what may in reality be only temporary shared interests, or may even be no more than a description of what were, rather than are, common interests.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value of tolerance is one example. Kagan argued in Paradise and Power [5] that tolerance was another name for weakness. He has a point.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like Vietnam, has seriously undermined European faith in the underlying morality of US policy.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Had Milosevic not collapsed when he did, then the loss of yet more civilian lives and the possibility of military action on the ground might well have swung an already anxious public opinion into opposition to further engagement. The litmus test of both public support and international legitimacy is   . . .  success.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“Shock and awe”, the doctrine of disproportionate response, has been discredited in Iraq and seems likely to be discredited even more when the decision to send a further 20,000 troops fails to halt the Iraqi civil war. If the military action in Iraq can be seen as a modern version of the domino theory, then the American public seems less and less persuaded of its validity: they do not see the solution to the problems of international terrorism as being solvable by American military invasion.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crucial question for whether the United States and Europe grow apart is whether, despite the experience of Iraq, the United States remains in favour of regime change. The next British Prime Minister is more likely than Tony Blair to share the European dislike of regime change, given its failure to work in Iraq.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self-serving and inconsistent nature of the rationale behind the invasion of Iraq   . . .   alienates Europeans (most Britons, apart from Blair, included) along with the suspicion that a real and serious terrorist threat is being used to justify action which is seen, not just as a disproportionate response, but as an inappropriate response.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Mark Leonard has argued in a recent paper for the Centre for European Reform (Divided World: The Struggle for Primacy in 2020) [10] that Russia and China will use their positions as permanent members of the UN Security Council to contain the United States and to protect themselves from western interference.    . . .    If a neo-realist agenda of increasingly hawkish confrontation with China (of which Taiwan could yet be a trigger) became staple fare in the United States, it would set alarm bells ringing in Europe.    . . .   Its ability to frame coherent policies for its relationship with Russia will be constrained by its dependency. That dependency has already contributed significantly to the inability of the European Union to formulate a coherent policy towards the government of President Putin as individual European leaders have beaten a sycophantic path to his door.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Russia’s    . . .  capacity for sustained blackmail of the West is likely to be limited over the period but the impact of Russian bullying on its neighbours will be a source of anxiety and destabilisation.   .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and Europe may both consider themselves unlucky in their present leaderships. The infatuation with Senator Barack Obama on both sides of the Atlantic is a measure, not so much of his evident qualities as of that longing for a unifying political vision. There has never been a time in post World War II history in which Europeans have felt a greater sense of alienation from the government of the United States.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EU has structures and rules to try to prevent a breakdown of that basis of trust in any of the member states. But if there were a failure of democracy in any member state then the loss of that fundamental shared value would wipe out all the other points of common interest that remained.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main difference between the United States and Europe will be greater European regard for the rule of international law as determined by the UN Charter (something for which the next British Prime Minister is likely to have more respect than the present one) but combined with a similar reluctance to will the means to make the UN effective even when there is agreement on the ends.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will be continued scope for American divide-and-rule in Europe because the European Union will continue to enlarge and because, partly but not exclusively as a result, the integrationist agenda, whose high point was the Maastricht treaty, will continue to lose ground.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willingness of EU member states to extend the scope of the supra-national Community method of decision-making to the decisions which need to be taken over energy policy and climate change is in doubt.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shifting of the tectonic plates, first observed in the 1980s as the United States started to pay less attention to Europe than in the past and more to Asia and the Far East, has continued. It may speed up as American preoccupation with commercial and political competition from China, in particular, grows.    .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Philip Roth, The Plot Against America (Jonathan Cape, 2004)</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Len Deighton, SS-GB: Nazi Occupied Britain, 1941 (Jonathan Cape, 1978)</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[5] Robert Kagan, Paradise &amp; Power: America and Europe in The New World Order (Atlantic Books, 2003)</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[10] Mark Leonard, Divided World: The Struggle for Primacy in 2020 (Centre for European Reform. 2007)</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 without Europe?: If the West Collapses: Implications for American Foreign Policy</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Professor James Goldgeier</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Cold War ended, a group of prominent social scientists – the international relations realists – provided a grim assessment of the future amidst the optimistic proclamations of a new world order. Without the threat of the Soviet Union to unite them, the realists argued, America and Europe would part ways. “NATO’s days are not numbered, but its years are,” wrote Kenneth Waltz. [1]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Naazneen Barma and Ely Ratner have argued that “the rise of China presents the West, for the first time since the fall of the Berlin Wall, with a formidable ideological challenge to [the democratic liberal] paradigm.” They argue that this new model combines “illiberal capitalism” (free markets but authoritarian politics) and “illiberal sovereignty” (a rejection of the right of the international community to intervene in internal affairs) that is enabling China to forge ties with like-minded countries in Africa, Latin America, Asia and the Middle East. [9]</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China’s rise as an ideological challenger might lead America and Europe to draw closer together as they did in the face of the Soviet challenge. But the post-World War II international order was sustained by the American commitment to multilateralism that gave rise to new political, economic, and military institutions that consolidated the West as more than just an idea. What happens if multilateralism has collapsed?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NATO mission in Afghanistan    . . .   may well fail. Most European countries, notably France, Germany, Italy and Spain, are unwilling to send their troops on dangerous missions, leaving that work largely to the Americans, Canadians, British and Dutch (as well as the Australians).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NATO fails in its Afghanistan mission, those countries that were willing to engage Taliban forces will not soon forgive those that were not. If NATO cannot pacify Afghanistan, then it is hard to imagine that the United States will see any value in working formally through NATO to deal with the growing challenges from the Islamic world.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Failure in Afghanistan might well occur in conjunction with a continuing divergence in values across the Atlantic, a divergence brought about in part due to a conscious European policy to utilize anti-American sentiment as a means of salvaging the European project.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possible that the summer of 2004 will be viewed as the moment when the project to build a single Europe began to come unglued.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it far-fetched to imagine European elites turning to anti-Americanism in desperation as a means to regenerate the European project and foster greater unity? [12]</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elites could argue that America was ill-suited to dominate world affairs because its values were so out of step with the rest of the world, and that Europe could not afford to be divided. A few winters without snow in the Alps or a few summers of searing drought might help bring the point home. And as the opposite sides of the Atlantic looked more and more different, the Western community might no longer be sustainable, and, just as Charles Kupchan predicted, Washington and Brussels by 2020 might go the way of Rome and Constantinople in an earlier era. [13]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are already seeing reversals of democratic trends in Latin America and Eurasia. After failure in Iraq and an inability of the United States to articulate a freedom agenda forcefully in its aftermath, democratic reversals might well become more commonplace around the world.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Yhe Middle East is    . . .   a region in which Iran will emerge as a leading actor while Lebanon, Palestine, Jordan, and Egypt may all become engulfed in crisis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   If America and Europe go their separate ways, it is hard to see how core international institutions, including the World Trade Organization, the United Nations, and the G-8 (not to mention NATO), could function.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2020, we may well look back on the early years of the century incredulous that America’s war to prevent Saddam Hussein from developing weapons he did not possess distracted the country from preventing North Korea and Iran from pursuing nuclear weapons programs, which then opened to floodgates to others to follow, such as Egypt, Saudi Arabia, and Japan.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world in which the non-proliferation regime has collapsed, and in which the Europeans no longer felt secure under the American nuclear umbrella, would the EU seek to develop its own program? What would the reaction be of the two current European nuclear states, the United Kingdom and France to a broader European effort to build nuclear weapons?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Being able to count on European intelligence services and banks has been a crucial aspect of American policy, one that could be severely compromised if America and Europe part ways.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Kenneth N. Waltz, “The Emerging Structure of International Politics,” International Security 18 (Fall 1993): 76.</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[9] Naazneen Barma and Ely Ratner, “China’s Illiberal Challenge,” DemocracyJournal.org (Fall 2006), p. 57.</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 See, for example, Andrei Markovits, Uncouth Nation: Why Europe Dislikes America (Princeton: Princeton University Press, 2007).</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[13] Kupchan, The End of the American Era.</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http://www.europaeum.org/files/publications/reports/AmericaEurope2020.pdf</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Holy war in Syria and the course of history</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Dmitry Shlapentokh, History, College of Liberal Arts and Sciences, Indiana University South Bend</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Asia Times   -     July 26, 2012</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 is clearly displeased with the intransigence of both Beijing and Moscow on dealing with the Syrian crisis   . . .    The governments of both of those countries are unconvinced, and for a variety of reasons. One is that the moral indignation of Washington hardly stands the test of history. Washington was a good friend of Josef Stalin, Augusto Pinochet and the Shah of Iran.</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has demonstrated that it had no prejudice when it comes to dealing with pressing geopolitical programs. It can deal with dictators on both the right and the left. It also has done nothing during genocidal slaughters, from the Jewish Holocaust to the Rwanda massacres.  . .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http://www.atimes.com/atimes/Middle_East/NG26Ak02.html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Human Rights: Chimeras in Sheep's Clothing?</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Andrew Heard   -   1997</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little wonder that human rights still remain controversial. Perhaps, the real wonder is that human rights are not more contentious. In many ways, popular political debate simply assumes that human rights exist and they protect all the benefits described in the various international and domestic documents. However, this assumption is one which ignores fundamental problems that must be addressed. The moral force often attributed to human rights cannot simply be asserted without resolving questions about the genesis of human rights, who may hold them, and what particular benefits are protected.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http://www.sfu.ca/~aheard/417/util.html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Fellow citizens of the Senate and House of Representatives: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important subjects will claim your attention during the present session   . . .  I enter on it with zeal from a thorough conviction that there never was a period since the establishment of our revolution when, regarding the condition of the civilized world and its bearing on us, there was greater necessity for devotion in the public servants to their respective duties, or for virtue, patriotism, and union in our constituents.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Meeting in you a new Congress, I deem it proper to present this view of public affairs in greater detail than might otherwise be necessary. I do it, however, with peculiar satisfaction, from a knowledge that in this respect I shall comply more fully with the sound principles of our government.</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 being with us exclusively the sovereign, it is indispensable that full information be laid before them on all important subjects, to enable them to exercise that high power with complete effect. If kept in the dark, they must be incompetent to it.</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all liable to error, and those who are engaged in the management of public affairs are more subject to excitement and to be led astray by their particular interests and passions than the great body of our constituents, who, living at home in the pursuit of their ordinary avocations, are calm but deeply interested spectators of events and of the conduct of those who are parties to them.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occasion has been judged proper for asserting, as a principle in which the rights and interests of the United States are involved, that the American continents, by the free and independent condition which they have assumed and maintain, are henceforth not to be considered as subjects for future colonization by any European powers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wars of the European powers in matters relating to themselves, we have never taken any part, nor does it comport with our policy so to do. It is only when our rights are invaded or seriously menaced that we resent injuries or make preparation for our defense. With the movements in this hemisphere we are of necessity more immediately connected, and by causes which must be obvious to all enlightened and impartial observers.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political system of the allied powers is essentially different in this respect from that of America.    . . .    We owe it, therefore, to candor and to the amicable relations existing between the United States and those powers to declare that we should consider any attempt on their part to extend their system to any portion of this hemisphere as dangerous to our peace and safety. </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existing colonies or dependencies of any European power, we have not interfered and shall not interfere. But with the governments [of South America] who have declared their independence and maintained it, and whose independence we have, on great consideration and on just principles, acknowledged, we could not view any interposition for the purpose of oppressing them, or controlling in any other manner their destiny, by any European power in any other light than as the manifestation of an unfriendly disposition toward the United States.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war between those new governments and Spain, we declared our neutrality at the time of their recognition, and to this we have adhered, and shall continue to adhere, provided no change shall occur which, in the judgment of the competent authorities of this government, shall make a corresponding change on the part of the United States indispensable to their security.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impossible that the allied powers should extend their political system to any portion of either continent without endangering our peace and happiness; nor can anyone believe that our southern brethren, if left to themselves, would adopt it of their own accord.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equally impossible, therefore, that we should behold such interposition in any form with indifference.    . . .   It is still the true policy of the United States to leave the parties to themselves in the hope that other powers will pursue the same course.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A Compilation of the Messages and Papers of the Presidents</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vol. 2 (1897), pp. 207–219  -  James D. Richardson, ed.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When Should You Shoot A Cop</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Larken Rose     -     June 28, 2011</w:t>
      </w:r>
    </w:p>
    <w:p w:rsidR="00790623" w:rsidRDefault="00790623">
      <w:pPr>
        <w:widowControl w:val="0"/>
        <w:autoSpaceDE w:val="0"/>
        <w:autoSpaceDN w:val="0"/>
        <w:adjustRightInd w:val="0"/>
        <w:spacing w:after="0" w:line="240" w:lineRule="auto"/>
        <w:rPr>
          <w:rFonts w:ascii="Arial" w:hAnsi="Arial" w:cs="Arial"/>
          <w:sz w:val="12"/>
          <w:szCs w:val="12"/>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question, even without an answer, makes most “law-abiding taxpayers” go into knee-jerk conniptions. The indoctrinated masses all race to see who can be first, and loudest, to proclaim that it is NEVER okay to forcibly resist “law enforcement.” In doing so, they also inadvertently demonstrate why so much of human history has been plagued by tyranny and oppression.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To get a little perspective, try watching a documentary or two about some of the atrocities committed by the regimes of Stalin, or Lenin, or Chairman Mao, or Hitler, or Pol Pot, or any number of other tyrants in history. Pause the film when the jackboots are about to herd innocent people into cattle cars, or gun them down as they stand on the edge of a ditch, and THEN ask yourself the question, “When should you shoot a cop?” Keep in mind, the evils of those regimes were committed in the name of “law enforcement.”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don’t mind when you point out the tyranny that has happened in other countries, but most have a hard time viewing their OWN “country,” their OWN “government,” and their OWN “law enforcers,” in any sort of objective way. Having been trained to feel a blind loyalty to the ruling class of the particular piece of dirt they live on (a.k.a. “patriotism”), and having been trained to believe that obedience is a virtue, the idea of forcibly resisting “law enforcement” is simply unthinkable to many. Literally, they can’t even THINK about it. And humanity has suffered horribly because of it.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politicians think that they have the right to impose any “law” they want, and cops have the attitude that, as long as it’s called “law,” they will enforce it, what is there to prevent complete tyranny? Not the consciences of the “law-makers” or their hired thugs, obviously.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Pick any example of abuse of power, whether it is the fascist “war on drugs,” the police thuggery that has become so common, the random stops and searches now routinely carried out in the name of “security” (e.g., at airports, “border checkpoints” that aren’t even at the border, “sobriety checkpoints,” and so on), or anything else. Now ask yourself the uncomfortable question: If it’s wrong for cops to do these things, doesn’t that imply that the people have a right to RESIST such actions?    .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 can’t resist a cop ”just a little” and get away with it. He will always call in more of his fellow gang members, until you are subdued or dead.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Basic logic dictates that you either have an obligation to LET “law enforcers” have their way with you, or you have the right to STOP them from doing so, which will almost always require killing them. (Politely asking fascists to not be fascists has a very poor track record.)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are proud to be “law-abiding” don’t like to hear this, and don’t like to think about this, but what’s the alternative? If you do NOT have the right to forcibly resist injustice – even if the injustice is called ”law” – that logically implies that you have an obligation to allow ”government” agents to do absolutely anything they want to you, your home, your family, and so on. Really, there are only two choices: you are a slave, the property of the politicians, without any rights at all, or you have the right to violently resist “government” attempts to oppress you. There can be no other option.   . . .</w:t>
      </w: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http://www.copblock.org/5475/when-should-you-shoot-a-cop/</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“Pinochet saved Chile's economy and transformed it into Latin America's most successful”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Stefan Karlsson</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Pinochet's Chile:   . . .     In twenty years, foreign debt quadrupled   . . .   universal health care was abandoned (leading to epidemics of typhoid fever and hepatitis), unions were outlawed   . . .     and the poverty rate doubled, from 20% to 41%.</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Chile's growth rate from 1974 to 1982 was 1.5%; the Latin American average was 4.3%.</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http://www.zompist.com/libertos.html</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What’s Wrong With Being Poor?</w:t>
      </w:r>
    </w:p>
    <w:p w:rsidR="00790623" w:rsidRDefault="0079062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July 20, 2010</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gives our lives meaning? Does having means to pay for food, water and shelter factor in our pursuit for happiness? If one does not have those means, is one doomed to a life of misery, or can a meaningful life be lived?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our quest to abolish poverty, what is it really that we are looking to do? Is it to simply raise individuals’ income level up one more wrung on the ladder of “always-wanting-more”? Will having more really improve the quality of these individuals’s lives?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is so wrong about being poor, and why do we feel the need to impose on others the comforts we have grown so dependent of?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Traveling through rural India, we see huts and small towns, groups of women washing clothes in streams, men tending their goats. We wonder at their life   . . .    Are they content?</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Sometimes, we have an urge to put our life frame up to theirs and compare. We wish we could make their houses bigger. Provide more food. Make the sun less strong and the labor less trying. But is this unfair? Are we really just grafting our own notions about haves and have nots and about quality of life based on our own experience?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if we want them to have things that they don’t need or they don’t want? Maybe the reality of the situation is that we see their situation as impoverished, while they see it as rich.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Could the poor, in fact, be happier than you and me, despite their extreme and quantifiable material deprivation?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can we even feign to understand poverty, to understand what life is like below the poverty line, if we aren’t listening to the poor themselves?    . . .    Until we think about having a holistic conversation, there is no point to pontificating about whether someone is happy or not   . . .  Poverty has to be defined by those who experience it, not by those who study it.</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http://blog.iese.edu/dgdw/2010/07/20/whats-wrong-with-being-poor/</w:t>
      </w: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http://beyondprofit.com/what%E2%80%99s-wrong-with-being-poor/</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Minimum wage laws don’t fight poverty</w:t>
      </w: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Walter Williams, Economics, George Mason University  - Columbia Daily Tribune  -  May 25, 2010</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Samoa News reported on April 10 that American Samoa’s Gov. Togiola Tulafono warned Congress more than once that American Samoa is “destined for very serious economic difficulties” if nothing is done to change provisions of federal law that mandate annual minimum wage increases.   . . .   StarKist CEO Don Binotto said it’s difficult to compete when Samoan workers’ wages are nearly 10 times those of its competitors in Thailand and other countries.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Labor unions are the major supporters of increases in the minimum wage. Even though the overwhelming majority of their members earn multiples of the minimum wage, they spend millions lobbying for minimum wage increases. They do it because higher minimum wages protect their members from competition from low-skill, low-wage workers.</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other minimum wage supporters are decent people with a concern for low-wage workers, but their actions suffer from a misguided vision of how the world operates.   . . .</w:t>
      </w: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16"/>
          <w:szCs w:val="16"/>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late Sen. Ted Kennedy, echoing the vision of many, said in his support of higher minimum wages, “I believe that anyone who works 40 hours a week, 52 weeks a year, should not live in poverty in the richest country in the world.”</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breathtakingly stupid to think of minimum wages as an anti-poverty tool. If it were, poverty in places such as Haiti, Ethiopia and Bangladesh could be instantly eliminated simply by proposing that these country’s legislators mandate a higher minimum wage.</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I’m wondering whether the Obama administration has proposed a $7.25 minimum wage as part of the cure to Haiti’s poverty.</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http://www.columbiatribune.com/news/2010/may/25/minimum-wage-laws-dont-fight-poverty/</w:t>
      </w: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Arial" w:hAnsi="Arial" w:cs="Arial"/>
          <w:sz w:val="20"/>
          <w:szCs w:val="20"/>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p>
    <w:p w:rsidR="00790623" w:rsidRDefault="0079062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90623" w:rsidSect="0079062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623" w:rsidRDefault="00790623" w:rsidP="00790623">
      <w:pPr>
        <w:spacing w:after="0" w:line="240" w:lineRule="auto"/>
      </w:pPr>
      <w:r>
        <w:separator/>
      </w:r>
    </w:p>
  </w:endnote>
  <w:endnote w:type="continuationSeparator" w:id="0">
    <w:p w:rsidR="00790623" w:rsidRDefault="00790623" w:rsidP="007906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623" w:rsidRDefault="0079062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623" w:rsidRDefault="00790623" w:rsidP="00790623">
      <w:pPr>
        <w:spacing w:after="0" w:line="240" w:lineRule="auto"/>
      </w:pPr>
      <w:r>
        <w:separator/>
      </w:r>
    </w:p>
  </w:footnote>
  <w:footnote w:type="continuationSeparator" w:id="0">
    <w:p w:rsidR="00790623" w:rsidRDefault="00790623" w:rsidP="007906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623" w:rsidRDefault="0079062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0623"/>
    <w:rsid w:val="000B740F"/>
    <w:rsid w:val="0079062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6093</Words>
  <Characters>34732</Characters>
  <Application>Microsoft Office Word</Application>
  <DocSecurity>4</DocSecurity>
  <Lines>289</Lines>
  <Paragraphs>81</Paragraphs>
  <ScaleCrop>false</ScaleCrop>
  <Company/>
  <LinksUpToDate>false</LinksUpToDate>
  <CharactersWithSpaces>40744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2016-05-16T14:53:00Z</dcterms:created>
  <dcterms:modified xsi:type="dcterms:W3CDTF">2016-05-16T14:53:00Z</dcterms:modified>
</cp:coreProperties>
</file>